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
        <w:rPr>
          <w:rFonts w:hint="eastAsia" w:ascii="Times New Roman" w:hAnsi="Times New Roman" w:eastAsia="黑体"/>
          <w:sz w:val="32"/>
          <w:szCs w:val="44"/>
        </w:rPr>
      </w:pPr>
    </w:p>
    <w:p>
      <w:pPr>
        <w:spacing w:line="560" w:lineRule="exact"/>
        <w:ind w:firstLine="1"/>
        <w:rPr>
          <w:rFonts w:ascii="Times New Roman" w:hAnsi="Times New Roman" w:eastAsia="黑体"/>
          <w:sz w:val="32"/>
          <w:szCs w:val="44"/>
        </w:rPr>
      </w:pPr>
      <w:r>
        <w:rPr>
          <w:rFonts w:hint="eastAsia" w:ascii="Times New Roman" w:hAnsi="Times New Roman" w:eastAsia="黑体"/>
          <w:sz w:val="32"/>
          <w:szCs w:val="44"/>
        </w:rPr>
        <w:t>附件1</w:t>
      </w:r>
    </w:p>
    <w:p>
      <w:pPr>
        <w:spacing w:line="560" w:lineRule="exact"/>
        <w:ind w:firstLine="1"/>
        <w:rPr>
          <w:rFonts w:ascii="Times New Roman" w:hAnsi="Times New Roman" w:eastAsia="黑体"/>
          <w:sz w:val="32"/>
          <w:szCs w:val="44"/>
        </w:rPr>
      </w:pPr>
    </w:p>
    <w:p>
      <w:pPr>
        <w:spacing w:line="58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第二批高校“双带头人”教师党支部书记工作室建设名单</w:t>
      </w:r>
    </w:p>
    <w:p>
      <w:pPr>
        <w:rPr>
          <w:rFonts w:ascii="Times New Roman" w:hAnsi="Times New Roman" w:eastAsia="仿宋_GB2312"/>
          <w:sz w:val="32"/>
          <w:szCs w:val="30"/>
        </w:rPr>
      </w:pPr>
    </w:p>
    <w:tbl>
      <w:tblPr>
        <w:tblStyle w:val="2"/>
        <w:tblW w:w="5383" w:type="pct"/>
        <w:tblInd w:w="-431" w:type="dxa"/>
        <w:tblLayout w:type="autofit"/>
        <w:tblCellMar>
          <w:top w:w="0" w:type="dxa"/>
          <w:left w:w="108" w:type="dxa"/>
          <w:bottom w:w="0" w:type="dxa"/>
          <w:right w:w="108" w:type="dxa"/>
        </w:tblCellMar>
      </w:tblPr>
      <w:tblGrid>
        <w:gridCol w:w="728"/>
        <w:gridCol w:w="7428"/>
        <w:gridCol w:w="1019"/>
      </w:tblGrid>
      <w:tr>
        <w:tblPrEx>
          <w:tblCellMar>
            <w:top w:w="0" w:type="dxa"/>
            <w:left w:w="108" w:type="dxa"/>
            <w:bottom w:w="0" w:type="dxa"/>
            <w:right w:w="108" w:type="dxa"/>
          </w:tblCellMar>
        </w:tblPrEx>
        <w:trPr>
          <w:trHeight w:val="746"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4"/>
                <w:szCs w:val="24"/>
              </w:rPr>
            </w:pPr>
            <w:r>
              <w:rPr>
                <w:rFonts w:hint="eastAsia" w:ascii="Times New Roman" w:hAnsi="Times New Roman" w:eastAsia="仿宋_GB2312" w:cs="宋体"/>
                <w:b/>
                <w:bCs/>
                <w:kern w:val="0"/>
                <w:sz w:val="24"/>
                <w:szCs w:val="24"/>
              </w:rPr>
              <w:t>序号</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kern w:val="0"/>
                <w:sz w:val="24"/>
                <w:szCs w:val="24"/>
              </w:rPr>
            </w:pPr>
            <w:r>
              <w:rPr>
                <w:rFonts w:hint="eastAsia" w:ascii="Times New Roman" w:hAnsi="Times New Roman" w:eastAsia="仿宋_GB2312" w:cs="宋体"/>
                <w:b/>
                <w:bCs/>
                <w:kern w:val="0"/>
                <w:sz w:val="24"/>
                <w:szCs w:val="24"/>
              </w:rPr>
              <w:t>名称</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b/>
                <w:bCs/>
                <w:kern w:val="0"/>
                <w:sz w:val="24"/>
                <w:szCs w:val="24"/>
              </w:rPr>
            </w:pPr>
            <w:r>
              <w:rPr>
                <w:rFonts w:hint="eastAsia" w:ascii="Times New Roman" w:hAnsi="Times New Roman" w:eastAsia="仿宋_GB2312" w:cs="宋体"/>
                <w:b/>
                <w:bCs/>
                <w:kern w:val="0"/>
                <w:sz w:val="24"/>
                <w:szCs w:val="24"/>
              </w:rPr>
              <w:t>负责人</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北京大学外国语学院阿拉伯语系党支部书记工作室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付志明</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清华大学电子系通信所党支部书记工作室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陶晓明</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北京师范大学生命科学学院生态学教师党支部书记工作室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王天明</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中国农业大学农学院作物生态与农作学系教工党支部书记工作室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陈源泉</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北京科技大学化学与生物工程学院化学与化学工程系党支部书记工作室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孙长艳</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北京化工大学化学工艺系党支部书记工作室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刘大欢</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华北电力大学电气与电子工程学院输配电系统研究所党支部书记工作室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刘 </w:t>
            </w:r>
            <w:r>
              <w:rPr>
                <w:rFonts w:ascii="Times New Roman" w:hAnsi="Times New Roman" w:eastAsia="仿宋_GB2312"/>
                <w:sz w:val="24"/>
                <w:szCs w:val="24"/>
              </w:rPr>
              <w:t xml:space="preserve"> </w:t>
            </w:r>
            <w:r>
              <w:rPr>
                <w:rFonts w:hint="eastAsia" w:ascii="Times New Roman" w:hAnsi="Times New Roman" w:eastAsia="仿宋_GB2312"/>
                <w:sz w:val="24"/>
                <w:szCs w:val="24"/>
              </w:rPr>
              <w:t>念</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北京航空航天大学电子信息工程学院无线电导航教研室党支部书记工作室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路 </w:t>
            </w:r>
            <w:r>
              <w:rPr>
                <w:rFonts w:ascii="Times New Roman" w:hAnsi="Times New Roman" w:eastAsia="仿宋_GB2312"/>
                <w:sz w:val="24"/>
                <w:szCs w:val="24"/>
              </w:rPr>
              <w:t xml:space="preserve"> </w:t>
            </w:r>
            <w:r>
              <w:rPr>
                <w:rFonts w:hint="eastAsia" w:ascii="Times New Roman" w:hAnsi="Times New Roman" w:eastAsia="仿宋_GB2312"/>
                <w:sz w:val="24"/>
                <w:szCs w:val="24"/>
              </w:rPr>
              <w:t>辉</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cs="宋体"/>
                <w:kern w:val="0"/>
                <w:sz w:val="24"/>
                <w:szCs w:val="24"/>
              </w:rPr>
            </w:pPr>
            <w:r>
              <w:rPr>
                <w:rFonts w:hint="eastAsia" w:ascii="Times New Roman" w:hAnsi="Times New Roman" w:eastAsia="仿宋_GB2312"/>
                <w:sz w:val="24"/>
                <w:szCs w:val="24"/>
              </w:rPr>
              <w:t>北京体育大学中国排球运动学院教师党支部书记工作室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尹洪满</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北京工业大学材料与制造学部生态建材与晶体党支部书记工作室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孙诗兵</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11</w:t>
            </w:r>
          </w:p>
        </w:tc>
        <w:tc>
          <w:tcPr>
            <w:tcW w:w="40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北京城市学院艺术工美党支部书记工作室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王利民</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12</w:t>
            </w:r>
          </w:p>
        </w:tc>
        <w:tc>
          <w:tcPr>
            <w:tcW w:w="40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北京电子科技职业学院汽车工程学院汽车制造技术系党支部书记工作室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李金义</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13</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南开大学生物化学与分子生物学教工党支部书记工作室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王淑芳</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14</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cs="宋体"/>
                <w:kern w:val="0"/>
                <w:sz w:val="24"/>
                <w:szCs w:val="24"/>
              </w:rPr>
            </w:pPr>
            <w:r>
              <w:rPr>
                <w:rFonts w:hint="eastAsia" w:ascii="Times New Roman" w:hAnsi="Times New Roman" w:eastAsia="仿宋_GB2312"/>
                <w:sz w:val="24"/>
                <w:szCs w:val="24"/>
              </w:rPr>
              <w:t>天津大学机械工程学院力学系党支部书记工作室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仇 </w:t>
            </w:r>
            <w:r>
              <w:rPr>
                <w:rFonts w:ascii="Times New Roman" w:hAnsi="Times New Roman" w:eastAsia="仿宋_GB2312"/>
                <w:sz w:val="24"/>
                <w:szCs w:val="24"/>
              </w:rPr>
              <w:t xml:space="preserve"> </w:t>
            </w:r>
            <w:r>
              <w:rPr>
                <w:rFonts w:hint="eastAsia" w:ascii="Times New Roman" w:hAnsi="Times New Roman" w:eastAsia="仿宋_GB2312"/>
                <w:sz w:val="24"/>
                <w:szCs w:val="24"/>
              </w:rPr>
              <w:t>巍</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sz w:val="24"/>
                <w:szCs w:val="24"/>
              </w:rPr>
            </w:pPr>
            <w:r>
              <w:rPr>
                <w:rFonts w:hint="eastAsia" w:ascii="Times New Roman" w:hAnsi="Times New Roman" w:eastAsia="仿宋_GB2312"/>
                <w:sz w:val="24"/>
                <w:szCs w:val="24"/>
              </w:rPr>
              <w:t>天津大学仁爱学院数学部党支部书记工作室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杨晓叶</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16</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华北电力大学（保定校区）通信教研室党支部书记工作室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韩东升</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17</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燕山大学机械工程学院机械工学部党支部书记工作室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郝秀红</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18</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华北理工大学管理学院教工第二党支部书记工作室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赵艳霞</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19</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sz w:val="24"/>
                <w:szCs w:val="24"/>
              </w:rPr>
            </w:pPr>
            <w:r>
              <w:rPr>
                <w:rFonts w:hint="eastAsia" w:ascii="Times New Roman" w:hAnsi="Times New Roman" w:eastAsia="仿宋_GB2312"/>
                <w:sz w:val="24"/>
                <w:szCs w:val="24"/>
              </w:rPr>
              <w:t>石家庄职业技术学院建筑工程系教工党支部书记工作室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赵占军</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山西大学物理电子工程学院光电研究所党支部书记工作室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张 </w:t>
            </w:r>
            <w:r>
              <w:rPr>
                <w:rFonts w:ascii="Times New Roman" w:hAnsi="Times New Roman" w:eastAsia="仿宋_GB2312"/>
                <w:sz w:val="24"/>
                <w:szCs w:val="24"/>
              </w:rPr>
              <w:t xml:space="preserve"> </w:t>
            </w:r>
            <w:r>
              <w:rPr>
                <w:rFonts w:hint="eastAsia" w:ascii="Times New Roman" w:hAnsi="Times New Roman" w:eastAsia="仿宋_GB2312"/>
                <w:sz w:val="24"/>
                <w:szCs w:val="24"/>
              </w:rPr>
              <w:t>靖</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21</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山西工商学院会计学院教师党支部书记工作室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常艳花</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22</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内蒙古师范大学文学院教工第一党支部书记工作室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刘 </w:t>
            </w:r>
            <w:r>
              <w:rPr>
                <w:rFonts w:ascii="Times New Roman" w:hAnsi="Times New Roman" w:eastAsia="仿宋_GB2312"/>
                <w:sz w:val="24"/>
                <w:szCs w:val="24"/>
              </w:rPr>
              <w:t xml:space="preserve"> </w:t>
            </w:r>
            <w:r>
              <w:rPr>
                <w:rFonts w:hint="eastAsia" w:ascii="Times New Roman" w:hAnsi="Times New Roman" w:eastAsia="仿宋_GB2312"/>
                <w:sz w:val="24"/>
                <w:szCs w:val="24"/>
              </w:rPr>
              <w:t>伟</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23</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大连理工大学中国近现代史研究所师生纵向党支部书记工作室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屈 </w:t>
            </w:r>
            <w:r>
              <w:rPr>
                <w:rFonts w:ascii="Times New Roman" w:hAnsi="Times New Roman" w:eastAsia="仿宋_GB2312"/>
                <w:sz w:val="24"/>
                <w:szCs w:val="24"/>
              </w:rPr>
              <w:t xml:space="preserve"> </w:t>
            </w:r>
            <w:r>
              <w:rPr>
                <w:rFonts w:hint="eastAsia" w:ascii="Times New Roman" w:hAnsi="Times New Roman" w:eastAsia="仿宋_GB2312"/>
                <w:sz w:val="24"/>
                <w:szCs w:val="24"/>
              </w:rPr>
              <w:t>宏</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24</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吉林大学行政学院政治学系教工党支部书记工作室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刘 </w:t>
            </w:r>
            <w:r>
              <w:rPr>
                <w:rFonts w:ascii="Times New Roman" w:hAnsi="Times New Roman" w:eastAsia="仿宋_GB2312"/>
                <w:sz w:val="24"/>
                <w:szCs w:val="24"/>
              </w:rPr>
              <w:t xml:space="preserve"> </w:t>
            </w:r>
            <w:r>
              <w:rPr>
                <w:rFonts w:hint="eastAsia" w:ascii="Times New Roman" w:hAnsi="Times New Roman" w:eastAsia="仿宋_GB2312"/>
                <w:sz w:val="24"/>
                <w:szCs w:val="24"/>
              </w:rPr>
              <w:t>畅</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sz w:val="24"/>
                <w:szCs w:val="24"/>
              </w:rPr>
            </w:pPr>
            <w:r>
              <w:rPr>
                <w:rFonts w:hint="eastAsia" w:ascii="Times New Roman" w:hAnsi="Times New Roman" w:eastAsia="仿宋_GB2312"/>
                <w:sz w:val="24"/>
                <w:szCs w:val="24"/>
              </w:rPr>
              <w:t>长春财经学院金融学院教师党支部书记工作室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张梁雨</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26</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东北林业大学森林资源管理系师生党支部书记工作室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李继红</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27</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哈尔滨工业大学材料学院材料科学系教工党支部书记工作室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黄小萧</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28</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复旦大学生命科学学院生物化学与分子生物学教工党支部书记工作室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常 </w:t>
            </w:r>
            <w:r>
              <w:rPr>
                <w:rFonts w:ascii="Times New Roman" w:hAnsi="Times New Roman" w:eastAsia="仿宋_GB2312"/>
                <w:sz w:val="24"/>
                <w:szCs w:val="24"/>
              </w:rPr>
              <w:t xml:space="preserve"> </w:t>
            </w:r>
            <w:r>
              <w:rPr>
                <w:rFonts w:hint="eastAsia" w:ascii="Times New Roman" w:hAnsi="Times New Roman" w:eastAsia="仿宋_GB2312"/>
                <w:sz w:val="24"/>
                <w:szCs w:val="24"/>
              </w:rPr>
              <w:t>芳</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29</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同济大学交通运输工程学院教工第一党支部书记工作室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朱兴一</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上海中医药大学基础医学院第四党支部书记工作室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何建成</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31</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上海师范大学物理系教师党支部书记工作室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刘 </w:t>
            </w:r>
            <w:r>
              <w:rPr>
                <w:rFonts w:ascii="Times New Roman" w:hAnsi="Times New Roman" w:eastAsia="仿宋_GB2312"/>
                <w:sz w:val="24"/>
                <w:szCs w:val="24"/>
              </w:rPr>
              <w:t xml:space="preserve"> </w:t>
            </w:r>
            <w:r>
              <w:rPr>
                <w:rFonts w:hint="eastAsia" w:ascii="Times New Roman" w:hAnsi="Times New Roman" w:eastAsia="仿宋_GB2312"/>
                <w:sz w:val="24"/>
                <w:szCs w:val="24"/>
              </w:rPr>
              <w:t>锋</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32</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东南大学交通学院道路工程系党支部书记工作室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陈先华</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33</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河海大学水利水电学院水工结构研究所教师党支部书记工作室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赵兰浩</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34</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南京航空航天大学智能材料与结构研究所党支部书记工作室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季宏丽</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35</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南京理工大学化工学院装药所教师党支部书记工作室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肖正刚</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36</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cs="宋体"/>
                <w:kern w:val="0"/>
                <w:sz w:val="24"/>
                <w:szCs w:val="24"/>
              </w:rPr>
            </w:pPr>
            <w:r>
              <w:rPr>
                <w:rFonts w:hint="eastAsia" w:ascii="Times New Roman" w:hAnsi="Times New Roman" w:eastAsia="仿宋_GB2312"/>
                <w:sz w:val="24"/>
                <w:szCs w:val="24"/>
              </w:rPr>
              <w:t>江苏大学药学院药剂系教工党支部书记工作室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童珊珊</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37</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sz w:val="24"/>
                <w:szCs w:val="24"/>
              </w:rPr>
            </w:pPr>
            <w:r>
              <w:rPr>
                <w:rFonts w:hint="eastAsia" w:ascii="Times New Roman" w:hAnsi="Times New Roman" w:eastAsia="仿宋_GB2312"/>
                <w:sz w:val="24"/>
                <w:szCs w:val="24"/>
              </w:rPr>
              <w:t>南京工业职业技术大学机械工程学院教师第一党支部书记工作室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王晓勇</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38</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浙江大学管理学院创新创业与战略学系教工党支部书记工作室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魏 </w:t>
            </w:r>
            <w:r>
              <w:rPr>
                <w:rFonts w:ascii="Times New Roman" w:hAnsi="Times New Roman" w:eastAsia="仿宋_GB2312"/>
                <w:sz w:val="24"/>
                <w:szCs w:val="24"/>
              </w:rPr>
              <w:t xml:space="preserve"> </w:t>
            </w:r>
            <w:r>
              <w:rPr>
                <w:rFonts w:hint="eastAsia" w:ascii="Times New Roman" w:hAnsi="Times New Roman" w:eastAsia="仿宋_GB2312"/>
                <w:sz w:val="24"/>
                <w:szCs w:val="24"/>
              </w:rPr>
              <w:t>江</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39</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浙江工业大学中国中小企业研究院党支部书记工作室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吴 </w:t>
            </w:r>
            <w:r>
              <w:rPr>
                <w:rFonts w:ascii="Times New Roman" w:hAnsi="Times New Roman" w:eastAsia="仿宋_GB2312"/>
                <w:sz w:val="24"/>
                <w:szCs w:val="24"/>
              </w:rPr>
              <w:t xml:space="preserve"> </w:t>
            </w:r>
            <w:r>
              <w:rPr>
                <w:rFonts w:hint="eastAsia" w:ascii="Times New Roman" w:hAnsi="Times New Roman" w:eastAsia="仿宋_GB2312"/>
                <w:sz w:val="24"/>
                <w:szCs w:val="24"/>
              </w:rPr>
              <w:t>宝</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40</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浙江师范大学化学与生命科学学院无机化学教工党支部书记工作室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童国秀</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41</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宁波大学海洋学院水产动物养殖团队教师党支部书记工作室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母昌考</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42</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杭州电子科技大学智能系统与控制师生联合党支部书记工作室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陈 </w:t>
            </w:r>
            <w:r>
              <w:rPr>
                <w:rFonts w:ascii="Times New Roman" w:hAnsi="Times New Roman" w:eastAsia="仿宋_GB2312"/>
                <w:sz w:val="24"/>
                <w:szCs w:val="24"/>
              </w:rPr>
              <w:t xml:space="preserve"> </w:t>
            </w:r>
            <w:r>
              <w:rPr>
                <w:rFonts w:hint="eastAsia" w:ascii="Times New Roman" w:hAnsi="Times New Roman" w:eastAsia="仿宋_GB2312"/>
                <w:sz w:val="24"/>
                <w:szCs w:val="24"/>
              </w:rPr>
              <w:t>云</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43</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cs="宋体"/>
                <w:kern w:val="0"/>
                <w:sz w:val="24"/>
                <w:szCs w:val="24"/>
              </w:rPr>
            </w:pPr>
            <w:r>
              <w:rPr>
                <w:rFonts w:hint="eastAsia" w:ascii="Times New Roman" w:hAnsi="Times New Roman" w:eastAsia="仿宋_GB2312"/>
                <w:sz w:val="24"/>
                <w:szCs w:val="24"/>
              </w:rPr>
              <w:t>浙江农林大学林业工程学科党支部书记工作室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孙庆丰</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44</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温州医科大学药学院党委药学党支部书记工作室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赵应征</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45</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浙江树人学院生物与环境工程学院教工第一党支部书记工作室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徐冬梅</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46</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金华职业技术学院医学院护理党支部书记工作室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卢惠萍</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47</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中国科学技术大学合肥微尺度研究与管理教工党支部书记工作室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叶树集</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48</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安徽医科大学公共卫生学院教师第一党支部书记工作室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朱 </w:t>
            </w:r>
            <w:r>
              <w:rPr>
                <w:rFonts w:ascii="Times New Roman" w:hAnsi="Times New Roman" w:eastAsia="仿宋_GB2312"/>
                <w:sz w:val="24"/>
                <w:szCs w:val="24"/>
              </w:rPr>
              <w:t xml:space="preserve"> </w:t>
            </w:r>
            <w:r>
              <w:rPr>
                <w:rFonts w:hint="eastAsia" w:ascii="Times New Roman" w:hAnsi="Times New Roman" w:eastAsia="仿宋_GB2312"/>
                <w:sz w:val="24"/>
                <w:szCs w:val="24"/>
              </w:rPr>
              <w:t>鹏</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49</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安徽中医药大学药学院“沁馨”中药教师党支部书记工作室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刘守金</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厦门大学化学化工学院电化学科学与工程研究所党支部书记工作室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侯 </w:t>
            </w:r>
            <w:r>
              <w:rPr>
                <w:rFonts w:ascii="Times New Roman" w:hAnsi="Times New Roman" w:eastAsia="仿宋_GB2312"/>
                <w:sz w:val="24"/>
                <w:szCs w:val="24"/>
              </w:rPr>
              <w:t xml:space="preserve"> </w:t>
            </w:r>
            <w:r>
              <w:rPr>
                <w:rFonts w:hint="eastAsia" w:ascii="Times New Roman" w:hAnsi="Times New Roman" w:eastAsia="仿宋_GB2312"/>
                <w:sz w:val="24"/>
                <w:szCs w:val="24"/>
              </w:rPr>
              <w:t>旭</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51</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华侨大学土木工程学院土木工程系教工党支部书记工作室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李海锋</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52</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阳光学院马克思主义学院直属党支部书记工作室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 xml:space="preserve">杜 </w:t>
            </w:r>
            <w:r>
              <w:rPr>
                <w:rFonts w:ascii="Times New Roman" w:hAnsi="Times New Roman" w:eastAsia="仿宋_GB2312"/>
                <w:sz w:val="24"/>
                <w:szCs w:val="24"/>
              </w:rPr>
              <w:t xml:space="preserve"> </w:t>
            </w:r>
            <w:r>
              <w:rPr>
                <w:rFonts w:hint="eastAsia" w:ascii="Times New Roman" w:hAnsi="Times New Roman" w:eastAsia="仿宋_GB2312"/>
                <w:sz w:val="24"/>
                <w:szCs w:val="24"/>
              </w:rPr>
              <w:t>云</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53</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南昌大学化学学院教职工第二党支部书记工作室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李东平</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54</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江西交通职业技术学院路桥教工党支部书记工作室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李娟燕</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55</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山东大学经济学院海归教师党支部书记工作室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张群姿</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56</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cs="宋体"/>
                <w:kern w:val="0"/>
                <w:sz w:val="24"/>
                <w:szCs w:val="24"/>
              </w:rPr>
            </w:pPr>
            <w:r>
              <w:rPr>
                <w:rFonts w:hint="eastAsia" w:ascii="Times New Roman" w:hAnsi="Times New Roman" w:eastAsia="仿宋_GB2312"/>
                <w:sz w:val="24"/>
                <w:szCs w:val="24"/>
              </w:rPr>
              <w:t>中国海洋大学政治学系教工党支部书记工作室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弓联兵</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57</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山东科技大学矿山灾害预防控制国家重点实验室党支部书记工作室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王 </w:t>
            </w:r>
            <w:r>
              <w:rPr>
                <w:rFonts w:ascii="Times New Roman" w:hAnsi="Times New Roman" w:eastAsia="仿宋_GB2312"/>
                <w:sz w:val="24"/>
                <w:szCs w:val="24"/>
              </w:rPr>
              <w:t xml:space="preserve"> </w:t>
            </w:r>
            <w:r>
              <w:rPr>
                <w:rFonts w:hint="eastAsia" w:ascii="Times New Roman" w:hAnsi="Times New Roman" w:eastAsia="仿宋_GB2312"/>
                <w:sz w:val="24"/>
                <w:szCs w:val="24"/>
              </w:rPr>
              <w:t>刚</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58</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山东师范大学心理学院教工第一党支部书记工作室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王美萍</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59</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cs="宋体"/>
                <w:kern w:val="0"/>
                <w:sz w:val="24"/>
                <w:szCs w:val="24"/>
              </w:rPr>
            </w:pPr>
            <w:r>
              <w:rPr>
                <w:rFonts w:hint="eastAsia" w:ascii="Times New Roman" w:hAnsi="Times New Roman" w:eastAsia="仿宋_GB2312"/>
                <w:sz w:val="24"/>
                <w:szCs w:val="24"/>
              </w:rPr>
              <w:t>鲁东大学马克思主义学院教师党支部书记工作室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陈自才</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60</w:t>
            </w:r>
          </w:p>
        </w:tc>
        <w:tc>
          <w:tcPr>
            <w:tcW w:w="4048" w:type="pct"/>
            <w:tcBorders>
              <w:top w:val="nil"/>
              <w:left w:val="nil"/>
              <w:bottom w:val="single" w:color="auto" w:sz="4" w:space="0"/>
              <w:right w:val="single" w:color="auto" w:sz="4" w:space="0"/>
            </w:tcBorders>
            <w:shd w:val="clear" w:color="auto" w:fill="auto"/>
            <w:vAlign w:val="center"/>
          </w:tcPr>
          <w:p>
            <w:pPr>
              <w:widowControl/>
              <w:ind w:right="-197" w:rightChars="-94"/>
              <w:jc w:val="left"/>
              <w:rPr>
                <w:rFonts w:ascii="Times New Roman" w:hAnsi="Times New Roman" w:eastAsia="仿宋_GB2312"/>
                <w:sz w:val="24"/>
                <w:szCs w:val="24"/>
              </w:rPr>
            </w:pPr>
            <w:r>
              <w:rPr>
                <w:rFonts w:hint="eastAsia" w:ascii="Times New Roman" w:hAnsi="Times New Roman" w:eastAsia="仿宋_GB2312"/>
                <w:sz w:val="24"/>
                <w:szCs w:val="24"/>
              </w:rPr>
              <w:t>山东医学高等专科学校药学系医学检验系第二党支部书记工作室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吴佳学</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61</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河南科技大学土木工程学院工程力学系党支部书记工作室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虞跨海</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62</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黄河科技学院纳米功能材料研究所直属党支部书记工作室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张守仁</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63</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黄河水利职业技术学院水利工程学院教工水工技术与管理党支部书记工作室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王建伟</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64</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武汉大学岩土与道桥系党支部书记工作室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张晓平</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65</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华中科技大学武汉光电国家研究中心生物医学光子学功能实验室教工党支部书记工作室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曾绍群</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66</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华中师范大学心理学院教师党支部书记工作室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王伟军</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67</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武汉科技大学资源与环境工程学院资源工程系教工党支部书记工作室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柯丽华</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68</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sz w:val="24"/>
                <w:szCs w:val="24"/>
              </w:rPr>
            </w:pPr>
            <w:r>
              <w:rPr>
                <w:rFonts w:hint="eastAsia" w:ascii="Times New Roman" w:hAnsi="Times New Roman" w:eastAsia="仿宋_GB2312"/>
                <w:sz w:val="24"/>
                <w:szCs w:val="24"/>
              </w:rPr>
              <w:t>武汉华夏理工学院土木建筑工程学院教工第三党支部书记工作室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张城芳</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69</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sz w:val="24"/>
                <w:szCs w:val="24"/>
              </w:rPr>
            </w:pPr>
            <w:r>
              <w:rPr>
                <w:rFonts w:hint="eastAsia" w:ascii="Times New Roman" w:hAnsi="Times New Roman" w:eastAsia="仿宋_GB2312"/>
                <w:sz w:val="24"/>
                <w:szCs w:val="24"/>
              </w:rPr>
              <w:t>湖北交通职业技术学院物流与交通管理学院教师党支部书记工作室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 xml:space="preserve">万 </w:t>
            </w:r>
            <w:r>
              <w:rPr>
                <w:rFonts w:ascii="Times New Roman" w:hAnsi="Times New Roman" w:eastAsia="仿宋_GB2312"/>
                <w:sz w:val="24"/>
                <w:szCs w:val="24"/>
              </w:rPr>
              <w:t xml:space="preserve"> </w:t>
            </w:r>
            <w:r>
              <w:rPr>
                <w:rFonts w:hint="eastAsia" w:ascii="Times New Roman" w:hAnsi="Times New Roman" w:eastAsia="仿宋_GB2312"/>
                <w:sz w:val="24"/>
                <w:szCs w:val="24"/>
              </w:rPr>
              <w:t>雯</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70</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湖南大学化学系第一党支部书记工作室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宦双燕</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71</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中南大学湘雅二医院放射科党支部书记工作室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刘 </w:t>
            </w:r>
            <w:r>
              <w:rPr>
                <w:rFonts w:ascii="Times New Roman" w:hAnsi="Times New Roman" w:eastAsia="仿宋_GB2312"/>
                <w:sz w:val="24"/>
                <w:szCs w:val="24"/>
              </w:rPr>
              <w:t xml:space="preserve"> </w:t>
            </w:r>
            <w:r>
              <w:rPr>
                <w:rFonts w:hint="eastAsia" w:ascii="Times New Roman" w:hAnsi="Times New Roman" w:eastAsia="仿宋_GB2312"/>
                <w:sz w:val="24"/>
                <w:szCs w:val="24"/>
              </w:rPr>
              <w:t>军</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72</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中山大学附属第五医院感染病防治中心党支部书记工作室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肖 </w:t>
            </w:r>
            <w:r>
              <w:rPr>
                <w:rFonts w:ascii="Times New Roman" w:hAnsi="Times New Roman" w:eastAsia="仿宋_GB2312"/>
                <w:sz w:val="24"/>
                <w:szCs w:val="24"/>
              </w:rPr>
              <w:t xml:space="preserve"> </w:t>
            </w:r>
            <w:r>
              <w:rPr>
                <w:rFonts w:hint="eastAsia" w:ascii="Times New Roman" w:hAnsi="Times New Roman" w:eastAsia="仿宋_GB2312"/>
                <w:sz w:val="24"/>
                <w:szCs w:val="24"/>
              </w:rPr>
              <w:t>非</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73</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华南理工大学马克思主义学院基础教研室党支部书记工作室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王晓丽</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74</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暨南大学生物医药研究院教工党支部书记工作室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马 </w:t>
            </w:r>
            <w:r>
              <w:rPr>
                <w:rFonts w:ascii="Times New Roman" w:hAnsi="Times New Roman" w:eastAsia="仿宋_GB2312"/>
                <w:sz w:val="24"/>
                <w:szCs w:val="24"/>
              </w:rPr>
              <w:t xml:space="preserve"> </w:t>
            </w:r>
            <w:r>
              <w:rPr>
                <w:rFonts w:hint="eastAsia" w:ascii="Times New Roman" w:hAnsi="Times New Roman" w:eastAsia="仿宋_GB2312"/>
                <w:sz w:val="24"/>
                <w:szCs w:val="24"/>
              </w:rPr>
              <w:t>义</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75</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华南农业大学数学与信息学院、软件学院信息与计算科学教工党支部书记工作室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张伟峰</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76</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华南师范大学教育科学学院长江学者创新团队党支部书记工作室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卢晓中</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77</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广东工业大学自动化学院智能信息处理团队党支部书记工作室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谢胜利</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78</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广东外语外贸大学高级翻译学院教工党支部书记工作室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蓝红军</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79</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南方科技大学海洋科学与工程系党支部书记工作室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刘青松</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80</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广东白云学院艺术设计学院教师党支部书记工作室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方建松</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81</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顺德职业技术学院马克思主义学院直属党支部书记工作室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 xml:space="preserve">李 </w:t>
            </w:r>
            <w:r>
              <w:rPr>
                <w:rFonts w:ascii="Times New Roman" w:hAnsi="Times New Roman" w:eastAsia="仿宋_GB2312"/>
                <w:sz w:val="24"/>
                <w:szCs w:val="24"/>
              </w:rPr>
              <w:t xml:space="preserve"> </w:t>
            </w:r>
            <w:r>
              <w:rPr>
                <w:rFonts w:hint="eastAsia" w:ascii="Times New Roman" w:hAnsi="Times New Roman" w:eastAsia="仿宋_GB2312"/>
                <w:sz w:val="24"/>
                <w:szCs w:val="24"/>
              </w:rPr>
              <w:t>霞</w:t>
            </w:r>
          </w:p>
        </w:tc>
      </w:tr>
      <w:tr>
        <w:tblPrEx>
          <w:tblCellMar>
            <w:top w:w="0" w:type="dxa"/>
            <w:left w:w="108" w:type="dxa"/>
            <w:bottom w:w="0" w:type="dxa"/>
            <w:right w:w="108" w:type="dxa"/>
          </w:tblCellMar>
        </w:tblPrEx>
        <w:trPr>
          <w:trHeight w:val="420" w:hRule="atLeast"/>
        </w:trPr>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82</w:t>
            </w:r>
          </w:p>
        </w:tc>
        <w:tc>
          <w:tcPr>
            <w:tcW w:w="404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广西师范大学政治与公共管理学院社会学与社会工作系教工党支部书记工作室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蔡慧玲</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83</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海南大学法学院教工第二党支部书记工作室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刘云亮</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84</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三亚学院马克思主义学院社科部直属党支部书记工作室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王功名</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85</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重庆医科大学附属第一医院门诊第四党支部书记工作室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周发春</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86</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sz w:val="24"/>
                <w:szCs w:val="24"/>
              </w:rPr>
            </w:pPr>
            <w:r>
              <w:rPr>
                <w:rFonts w:hint="eastAsia" w:ascii="Times New Roman" w:hAnsi="Times New Roman" w:eastAsia="仿宋_GB2312"/>
                <w:sz w:val="24"/>
                <w:szCs w:val="24"/>
              </w:rPr>
              <w:t>重庆电子工程职业学院通工与通运党支部书记工作室</w:t>
            </w:r>
          </w:p>
        </w:tc>
        <w:tc>
          <w:tcPr>
            <w:tcW w:w="5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sz w:val="24"/>
                <w:szCs w:val="24"/>
              </w:rPr>
            </w:pPr>
            <w:r>
              <w:rPr>
                <w:rFonts w:hint="eastAsia" w:ascii="Times New Roman" w:hAnsi="Times New Roman" w:eastAsia="仿宋_GB2312"/>
                <w:sz w:val="24"/>
                <w:szCs w:val="24"/>
              </w:rPr>
              <w:t>张慧敏</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87</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四川大学华西临床医学院（华西医院）胃肠外科党支部书记工作室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胡建昆</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88</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电子科技大学基础与前沿研究院教工党支部书记工作室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张妍宁</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89</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贵州大学材料与冶金学院高分子材料与工程教研室教工党支部书记工作室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谢海波</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90</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云南中医药大学护理学院第一党支部书记工作室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郭 </w:t>
            </w:r>
            <w:r>
              <w:rPr>
                <w:rFonts w:ascii="Times New Roman" w:hAnsi="Times New Roman" w:eastAsia="仿宋_GB2312"/>
                <w:sz w:val="24"/>
                <w:szCs w:val="24"/>
              </w:rPr>
              <w:t xml:space="preserve"> </w:t>
            </w:r>
            <w:r>
              <w:rPr>
                <w:rFonts w:hint="eastAsia" w:ascii="Times New Roman" w:hAnsi="Times New Roman" w:eastAsia="仿宋_GB2312"/>
                <w:sz w:val="24"/>
                <w:szCs w:val="24"/>
              </w:rPr>
              <w:t>趣</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91</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云南师范大学外国语学院教工党支部书记工作室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杨 </w:t>
            </w:r>
            <w:r>
              <w:rPr>
                <w:rFonts w:ascii="Times New Roman" w:hAnsi="Times New Roman" w:eastAsia="仿宋_GB2312"/>
                <w:sz w:val="24"/>
                <w:szCs w:val="24"/>
              </w:rPr>
              <w:t xml:space="preserve"> </w:t>
            </w:r>
            <w:r>
              <w:rPr>
                <w:rFonts w:hint="eastAsia" w:ascii="Times New Roman" w:hAnsi="Times New Roman" w:eastAsia="仿宋_GB2312"/>
                <w:sz w:val="24"/>
                <w:szCs w:val="24"/>
              </w:rPr>
              <w:t>霓</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92</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西藏农牧学院水利土木工程学院教工第二党支部书记工作室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曹志翔</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93</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西安交通大学能源与动力工程学院核科学与技术党支部书记工作室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王 </w:t>
            </w:r>
            <w:r>
              <w:rPr>
                <w:rFonts w:ascii="Times New Roman" w:hAnsi="Times New Roman" w:eastAsia="仿宋_GB2312"/>
                <w:sz w:val="24"/>
                <w:szCs w:val="24"/>
              </w:rPr>
              <w:t xml:space="preserve"> </w:t>
            </w:r>
            <w:r>
              <w:rPr>
                <w:rFonts w:hint="eastAsia" w:ascii="Times New Roman" w:hAnsi="Times New Roman" w:eastAsia="仿宋_GB2312"/>
                <w:sz w:val="24"/>
                <w:szCs w:val="24"/>
              </w:rPr>
              <w:t>盛</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94</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西北农林科技大学旱区作物逆境生物学国家重点实验室党支部书记工作室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康振生</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95</w:t>
            </w:r>
          </w:p>
        </w:tc>
        <w:tc>
          <w:tcPr>
            <w:tcW w:w="4048" w:type="pct"/>
            <w:tcBorders>
              <w:top w:val="nil"/>
              <w:left w:val="nil"/>
              <w:bottom w:val="single" w:color="auto" w:sz="4" w:space="0"/>
              <w:right w:val="single" w:color="auto" w:sz="4" w:space="0"/>
            </w:tcBorders>
            <w:shd w:val="clear" w:color="auto" w:fill="auto"/>
            <w:vAlign w:val="center"/>
          </w:tcPr>
          <w:p>
            <w:pPr>
              <w:widowControl/>
              <w:ind w:right="-105" w:rightChars="-50"/>
              <w:jc w:val="left"/>
              <w:rPr>
                <w:rFonts w:ascii="Times New Roman" w:hAnsi="Times New Roman" w:eastAsia="仿宋_GB2312" w:cs="宋体"/>
                <w:kern w:val="0"/>
                <w:sz w:val="24"/>
                <w:szCs w:val="24"/>
              </w:rPr>
            </w:pPr>
            <w:r>
              <w:rPr>
                <w:rFonts w:hint="eastAsia" w:ascii="Times New Roman" w:hAnsi="Times New Roman" w:eastAsia="仿宋_GB2312"/>
                <w:sz w:val="24"/>
                <w:szCs w:val="24"/>
              </w:rPr>
              <w:t>西北工业大学航天学院无人系统制导与控制研究所党支部书记工作室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王靖宇</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96</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兰州大学无机化学教工党支部书记工作室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唐 </w:t>
            </w:r>
            <w:r>
              <w:rPr>
                <w:rFonts w:ascii="Times New Roman" w:hAnsi="Times New Roman" w:eastAsia="仿宋_GB2312"/>
                <w:sz w:val="24"/>
                <w:szCs w:val="24"/>
              </w:rPr>
              <w:t xml:space="preserve"> </w:t>
            </w:r>
            <w:r>
              <w:rPr>
                <w:rFonts w:hint="eastAsia" w:ascii="Times New Roman" w:hAnsi="Times New Roman" w:eastAsia="仿宋_GB2312"/>
                <w:sz w:val="24"/>
                <w:szCs w:val="24"/>
              </w:rPr>
              <w:t>瑜</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97</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青海大学化工学院化工系教工党支部书记工作室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 xml:space="preserve">付 </w:t>
            </w:r>
            <w:r>
              <w:rPr>
                <w:rFonts w:ascii="Times New Roman" w:hAnsi="Times New Roman" w:eastAsia="仿宋_GB2312"/>
                <w:sz w:val="24"/>
                <w:szCs w:val="24"/>
              </w:rPr>
              <w:t xml:space="preserve"> </w:t>
            </w:r>
            <w:r>
              <w:rPr>
                <w:rFonts w:hint="eastAsia" w:ascii="Times New Roman" w:hAnsi="Times New Roman" w:eastAsia="仿宋_GB2312"/>
                <w:sz w:val="24"/>
                <w:szCs w:val="24"/>
              </w:rPr>
              <w:t>华</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98</w:t>
            </w:r>
          </w:p>
        </w:tc>
        <w:tc>
          <w:tcPr>
            <w:tcW w:w="4048" w:type="pct"/>
            <w:tcBorders>
              <w:top w:val="nil"/>
              <w:left w:val="nil"/>
              <w:bottom w:val="single" w:color="auto" w:sz="4" w:space="0"/>
              <w:right w:val="single" w:color="auto" w:sz="4" w:space="0"/>
            </w:tcBorders>
            <w:shd w:val="clear" w:color="auto" w:fill="auto"/>
            <w:vAlign w:val="center"/>
          </w:tcPr>
          <w:p>
            <w:pPr>
              <w:widowControl/>
              <w:ind w:right="-109" w:rightChars="-52"/>
              <w:jc w:val="left"/>
              <w:rPr>
                <w:rFonts w:ascii="Times New Roman" w:hAnsi="Times New Roman" w:eastAsia="仿宋_GB2312" w:cs="宋体"/>
                <w:kern w:val="0"/>
                <w:sz w:val="24"/>
                <w:szCs w:val="24"/>
              </w:rPr>
            </w:pPr>
            <w:r>
              <w:rPr>
                <w:rFonts w:hint="eastAsia" w:ascii="Times New Roman" w:hAnsi="Times New Roman" w:eastAsia="仿宋_GB2312"/>
                <w:sz w:val="24"/>
                <w:szCs w:val="24"/>
              </w:rPr>
              <w:t>宁夏医科大学基础医学院病原生物学与免疫学系党支部书记工作室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张艳丽</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99</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新疆医科大学第三临床医学院（附属肿瘤医院）胃肠外科党支部书记工作室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王海江</w:t>
            </w:r>
          </w:p>
        </w:tc>
      </w:tr>
      <w:tr>
        <w:tblPrEx>
          <w:tblCellMar>
            <w:top w:w="0" w:type="dxa"/>
            <w:left w:w="108" w:type="dxa"/>
            <w:bottom w:w="0" w:type="dxa"/>
            <w:right w:w="108" w:type="dxa"/>
          </w:tblCellMar>
        </w:tblPrEx>
        <w:trPr>
          <w:trHeight w:val="420" w:hRule="atLeast"/>
        </w:trPr>
        <w:tc>
          <w:tcPr>
            <w:tcW w:w="3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w:t>
            </w:r>
          </w:p>
        </w:tc>
        <w:tc>
          <w:tcPr>
            <w:tcW w:w="4048"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kern w:val="0"/>
                <w:sz w:val="24"/>
                <w:szCs w:val="24"/>
              </w:rPr>
            </w:pPr>
            <w:r>
              <w:rPr>
                <w:rFonts w:hint="eastAsia" w:ascii="Times New Roman" w:hAnsi="Times New Roman" w:eastAsia="仿宋_GB2312"/>
                <w:sz w:val="24"/>
                <w:szCs w:val="24"/>
              </w:rPr>
              <w:t>塔里木大学植物科学学院园艺林学系教师党支部书记工作室</w:t>
            </w:r>
          </w:p>
        </w:tc>
        <w:tc>
          <w:tcPr>
            <w:tcW w:w="55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kern w:val="0"/>
                <w:sz w:val="24"/>
                <w:szCs w:val="24"/>
              </w:rPr>
            </w:pPr>
            <w:r>
              <w:rPr>
                <w:rFonts w:hint="eastAsia" w:ascii="Times New Roman" w:hAnsi="Times New Roman" w:eastAsia="仿宋_GB2312"/>
                <w:sz w:val="24"/>
                <w:szCs w:val="24"/>
              </w:rPr>
              <w:t>林敏娟</w:t>
            </w:r>
          </w:p>
        </w:tc>
      </w:tr>
    </w:tbl>
    <w:p>
      <w:pPr>
        <w:spacing w:line="560" w:lineRule="exact"/>
        <w:ind w:firstLine="1"/>
        <w:rPr>
          <w:rFonts w:ascii="Times New Roman" w:hAnsi="Times New Roman" w:eastAsia="黑体"/>
          <w:sz w:val="24"/>
          <w:szCs w:val="36"/>
        </w:rPr>
      </w:pPr>
      <w:r>
        <w:rPr>
          <w:rFonts w:hint="eastAsia" w:ascii="Times New Roman" w:hAnsi="Times New Roman" w:eastAsia="仿宋_GB2312"/>
          <w:sz w:val="24"/>
          <w:szCs w:val="24"/>
        </w:rPr>
        <w:t>注：排名不分先后。</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E0115"/>
    <w:rsid w:val="230E0115"/>
    <w:rsid w:val="7B5F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2021-01-07T08:23:00Z</dcterms:created>
  <dc:creator>张函萁</dc:creator>
  <cp:lastModifiedBy>张函萁</cp:lastModifiedBy>
  <dcterms:modified xsi:type="dcterms:W3CDTF">2021-01-07T08:26:27Z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